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E86F65" w:rsidRDefault="00FA39DC" w:rsidP="00D6079E">
      <w:pPr>
        <w:spacing w:after="120" w:line="260" w:lineRule="exact"/>
        <w:rPr>
          <w:b/>
        </w:rPr>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2D3DED">
        <w:t xml:space="preserve"> </w:t>
      </w:r>
      <w:r w:rsidR="00600DEB">
        <w:t xml:space="preserve"> </w:t>
      </w:r>
      <w:r w:rsidR="003B10A5" w:rsidRPr="00531BE0">
        <w:t xml:space="preserve">  </w:t>
      </w:r>
      <w:r w:rsidR="00E86F65" w:rsidRPr="00E86F65">
        <w:rPr>
          <w:b/>
        </w:rPr>
        <w:t>ENDRAIN</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r>
      <w:r w:rsidR="002D3DED">
        <w:t xml:space="preserve"> </w:t>
      </w:r>
      <w:r w:rsidR="00FA39DC" w:rsidRPr="00531BE0">
        <w:t>Not applicable</w:t>
      </w:r>
    </w:p>
    <w:p w:rsidR="00FA39DC" w:rsidRPr="00531BE0"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 xml:space="preserve">:             </w:t>
      </w:r>
      <w:r w:rsidR="007D1149">
        <w:t>Drain Treatment</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5554F1" w:rsidRDefault="005836A3" w:rsidP="005554F1">
      <w:pPr>
        <w:spacing w:after="0" w:line="240" w:lineRule="exact"/>
      </w:pPr>
      <w:r>
        <w:t>Company</w:t>
      </w:r>
      <w:r>
        <w:tab/>
      </w:r>
      <w:r>
        <w:tab/>
      </w:r>
      <w:r>
        <w:tab/>
      </w:r>
      <w:r>
        <w:tab/>
      </w:r>
      <w:r>
        <w:tab/>
        <w:t xml:space="preserve">West </w:t>
      </w:r>
      <w:proofErr w:type="spellStart"/>
      <w:r>
        <w:t>Chem</w:t>
      </w:r>
      <w:proofErr w:type="spellEnd"/>
      <w:r>
        <w:t xml:space="preserve"> Loveland</w:t>
      </w:r>
    </w:p>
    <w:p w:rsidR="005554F1" w:rsidRDefault="005836A3" w:rsidP="005554F1">
      <w:pPr>
        <w:spacing w:after="0" w:line="240" w:lineRule="exact"/>
        <w:ind w:left="3600" w:firstLine="720"/>
      </w:pPr>
      <w:r>
        <w:t xml:space="preserve">2032 Alta Court </w:t>
      </w:r>
    </w:p>
    <w:p w:rsidR="005554F1" w:rsidRDefault="005836A3" w:rsidP="005554F1">
      <w:pPr>
        <w:spacing w:after="120" w:line="240" w:lineRule="exact"/>
        <w:ind w:left="3600" w:firstLine="720"/>
      </w:pPr>
      <w:r>
        <w:t>Loveland, CO 80538</w:t>
      </w:r>
    </w:p>
    <w:p w:rsidR="005554F1" w:rsidRDefault="005836A3" w:rsidP="005554F1">
      <w:pPr>
        <w:spacing w:after="120" w:line="240" w:lineRule="exact"/>
      </w:pPr>
      <w:r>
        <w:t>Emergency telephone</w:t>
      </w:r>
      <w:r>
        <w:tab/>
      </w:r>
      <w:r>
        <w:tab/>
      </w:r>
      <w:r>
        <w:tab/>
      </w:r>
      <w:r>
        <w:tab/>
        <w:t>(970</w:t>
      </w:r>
      <w:r w:rsidR="005554F1">
        <w:t xml:space="preserve">) </w:t>
      </w:r>
      <w:r>
        <w:t>490-9096</w:t>
      </w:r>
    </w:p>
    <w:p w:rsidR="005554F1" w:rsidRDefault="005554F1" w:rsidP="005554F1">
      <w:pPr>
        <w:spacing w:after="120" w:line="240" w:lineRule="exact"/>
      </w:pPr>
      <w:r>
        <w:t>Poison control center</w:t>
      </w:r>
      <w:r>
        <w:tab/>
      </w:r>
      <w:r>
        <w:tab/>
      </w:r>
      <w:r>
        <w:tab/>
      </w:r>
      <w:r>
        <w:tab/>
        <w:t>(800)-222-1222</w:t>
      </w:r>
    </w:p>
    <w:p w:rsidR="005554F1" w:rsidRDefault="005554F1" w:rsidP="005554F1">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5A3A2C" w:rsidP="00D6079E">
      <w:pPr>
        <w:spacing w:line="260" w:lineRule="exact"/>
      </w:pPr>
      <w:r>
        <w:t>Eye irritation</w:t>
      </w:r>
      <w:r w:rsidR="00315401">
        <w:t xml:space="preserve">        </w:t>
      </w:r>
      <w:r w:rsidR="005E31DE">
        <w:t xml:space="preserve">   </w:t>
      </w:r>
      <w:r w:rsidR="00315401">
        <w:t xml:space="preserve">                               </w:t>
      </w:r>
      <w:r w:rsidR="005E31DE">
        <w:t xml:space="preserve">        :       </w:t>
      </w:r>
      <w:r w:rsidR="00ED2326">
        <w:t xml:space="preserve"> </w:t>
      </w:r>
      <w:r w:rsidR="002D0331">
        <w:t xml:space="preserve"> </w:t>
      </w:r>
      <w:r w:rsidR="005E31DE">
        <w:t xml:space="preserve">   Category 2</w:t>
      </w:r>
      <w:r w:rsidR="00315401">
        <w:t>B</w:t>
      </w:r>
    </w:p>
    <w:p w:rsidR="005C7649" w:rsidRDefault="00FA39DC" w:rsidP="00D6079E">
      <w:pPr>
        <w:spacing w:after="0" w:line="260" w:lineRule="exact"/>
        <w:rPr>
          <w:b/>
        </w:rPr>
      </w:pPr>
      <w:r w:rsidRPr="00FB513C">
        <w:rPr>
          <w:b/>
        </w:rPr>
        <w:t>GHS Label element</w:t>
      </w:r>
      <w:r w:rsidR="00EC61DE" w:rsidRPr="00FB513C">
        <w:rPr>
          <w:b/>
        </w:rPr>
        <w:t>s</w:t>
      </w:r>
    </w:p>
    <w:p w:rsidR="002D3DED" w:rsidRPr="00315401" w:rsidRDefault="009333E2" w:rsidP="00315401">
      <w:pPr>
        <w:spacing w:line="260" w:lineRule="exact"/>
      </w:pPr>
      <w:r>
        <w:t xml:space="preserve">Signal Word                                           </w:t>
      </w:r>
      <w:r w:rsidR="00AF1790">
        <w:t xml:space="preserve"> </w:t>
      </w:r>
      <w:r>
        <w:t xml:space="preserve">       :             </w:t>
      </w:r>
      <w:r w:rsidR="00315401">
        <w:t>Warning</w:t>
      </w:r>
      <w:r w:rsidR="002D3DED">
        <w:t xml:space="preserve">   </w:t>
      </w:r>
    </w:p>
    <w:p w:rsidR="00AF1790" w:rsidRPr="005E31DE" w:rsidRDefault="00AF1790" w:rsidP="00D6079E">
      <w:pPr>
        <w:spacing w:after="160" w:line="260" w:lineRule="exact"/>
      </w:pPr>
      <w:r>
        <w:t xml:space="preserve">Hazard Statements                                       :            </w:t>
      </w:r>
      <w:r w:rsidR="002D3DED">
        <w:t>Cause</w:t>
      </w:r>
      <w:r w:rsidR="00315401">
        <w:t>s</w:t>
      </w:r>
      <w:r w:rsidR="008A5403">
        <w:t xml:space="preserve"> eye irritation.</w:t>
      </w:r>
    </w:p>
    <w:p w:rsidR="00EC61DE" w:rsidRPr="00026F03" w:rsidRDefault="00296073" w:rsidP="00D6079E">
      <w:pPr>
        <w:spacing w:after="0" w:line="26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2D3DED">
      <w:pPr>
        <w:spacing w:after="0" w:line="260" w:lineRule="exact"/>
      </w:pPr>
      <w:r>
        <w:rPr>
          <w:b/>
        </w:rPr>
        <w:t xml:space="preserve">                    </w:t>
      </w:r>
      <w:r w:rsidR="00EC61DE">
        <w:rPr>
          <w:b/>
        </w:rPr>
        <w:t xml:space="preserve">                                            </w:t>
      </w:r>
      <w:r>
        <w:rPr>
          <w:b/>
        </w:rPr>
        <w:t xml:space="preserve"> </w:t>
      </w:r>
      <w:r w:rsidR="00EC61DE">
        <w:rPr>
          <w:b/>
        </w:rPr>
        <w:t xml:space="preserve">        </w:t>
      </w:r>
      <w:r w:rsidR="00597A4E">
        <w:t>:</w:t>
      </w:r>
      <w:r w:rsidR="00FB513C">
        <w:rPr>
          <w:b/>
        </w:rPr>
        <w:t xml:space="preserve">             </w:t>
      </w:r>
      <w:r w:rsidR="008A5403">
        <w:t>Wash skin thoroughly after handling.</w:t>
      </w:r>
    </w:p>
    <w:p w:rsidR="00F93A69" w:rsidRDefault="00F93A69" w:rsidP="002D3DED">
      <w:pPr>
        <w:spacing w:after="0" w:line="260" w:lineRule="exact"/>
      </w:pPr>
    </w:p>
    <w:p w:rsidR="00026F03" w:rsidRPr="00026F03" w:rsidRDefault="00026F03" w:rsidP="00D6079E">
      <w:pPr>
        <w:spacing w:after="0" w:line="260" w:lineRule="exact"/>
        <w:rPr>
          <w:b/>
        </w:rPr>
      </w:pPr>
      <w:r>
        <w:t xml:space="preserve">                                                                         :             </w:t>
      </w:r>
      <w:r>
        <w:rPr>
          <w:b/>
        </w:rPr>
        <w:t>Response:</w:t>
      </w:r>
    </w:p>
    <w:p w:rsidR="008B793D" w:rsidRPr="000959DC" w:rsidRDefault="00026F03" w:rsidP="00D6079E">
      <w:pPr>
        <w:spacing w:after="0" w:line="260" w:lineRule="exact"/>
        <w:rPr>
          <w:rFonts w:ascii="Calibri" w:hAnsi="Calibri"/>
        </w:rPr>
      </w:pPr>
      <w:r>
        <w:rPr>
          <w:b/>
        </w:rPr>
        <w:t xml:space="preserve">                  </w:t>
      </w:r>
      <w:r w:rsidR="00EC61DE">
        <w:rPr>
          <w:b/>
        </w:rPr>
        <w:t xml:space="preserve">                   </w:t>
      </w:r>
      <w:r>
        <w:rPr>
          <w:b/>
        </w:rPr>
        <w:t xml:space="preserve">                                </w:t>
      </w:r>
      <w:r w:rsidR="00EC61DE">
        <w:rPr>
          <w:b/>
        </w:rPr>
        <w:t xml:space="preserve">    </w:t>
      </w:r>
      <w:r w:rsidR="00597A4E">
        <w:t>:</w:t>
      </w:r>
      <w:r w:rsidR="008B793D">
        <w:rPr>
          <w:b/>
        </w:rPr>
        <w:t xml:space="preserve">     </w:t>
      </w:r>
      <w:r w:rsidR="008B793D" w:rsidRPr="000959DC">
        <w:rPr>
          <w:rFonts w:ascii="Calibri" w:hAnsi="Calibri"/>
          <w:b/>
        </w:rPr>
        <w:t xml:space="preserve">        </w:t>
      </w:r>
      <w:r w:rsidR="008B793D" w:rsidRPr="000959DC">
        <w:rPr>
          <w:rFonts w:ascii="Calibri" w:hAnsi="Calibri"/>
        </w:rPr>
        <w:t>IF IN EYES: Rinse cautiously with water for several</w:t>
      </w:r>
      <w:r w:rsidR="008A5403">
        <w:rPr>
          <w:rFonts w:ascii="Calibri" w:hAnsi="Calibri"/>
        </w:rPr>
        <w:t xml:space="preserve"> minutes. </w:t>
      </w:r>
    </w:p>
    <w:p w:rsidR="008B793D" w:rsidRPr="000959DC" w:rsidRDefault="008B793D" w:rsidP="00D6079E">
      <w:pPr>
        <w:spacing w:after="0" w:line="26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Remove contact lenses, if present and easy to do.</w:t>
      </w:r>
      <w:r w:rsidR="008A5403">
        <w:rPr>
          <w:rFonts w:ascii="Calibri" w:hAnsi="Calibri"/>
        </w:rPr>
        <w:t xml:space="preserve"> Continue </w:t>
      </w:r>
    </w:p>
    <w:p w:rsidR="001C510B" w:rsidRDefault="008B793D" w:rsidP="00D6079E">
      <w:pPr>
        <w:spacing w:after="160" w:line="260" w:lineRule="exact"/>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Pr>
          <w:rFonts w:ascii="Calibri" w:hAnsi="Calibri"/>
        </w:rPr>
        <w:t>rinsing</w:t>
      </w:r>
      <w:proofErr w:type="gramEnd"/>
      <w:r w:rsidRPr="000959DC">
        <w:rPr>
          <w:rFonts w:ascii="Calibri" w:hAnsi="Calibri"/>
        </w:rPr>
        <w:t>. I</w:t>
      </w:r>
      <w:r w:rsidR="008A5403">
        <w:rPr>
          <w:rFonts w:ascii="Calibri" w:hAnsi="Calibri"/>
        </w:rPr>
        <w:t xml:space="preserve">f eye irritation persists: Get medical advice/ attention. </w:t>
      </w:r>
    </w:p>
    <w:p w:rsidR="00026F03" w:rsidRDefault="00026F03" w:rsidP="00D6079E">
      <w:pPr>
        <w:spacing w:line="260" w:lineRule="exact"/>
      </w:pPr>
      <w:r>
        <w:rPr>
          <w:b/>
        </w:rPr>
        <w:t xml:space="preserve">Other hazards                                               </w:t>
      </w:r>
      <w:r>
        <w:t>:             None known</w:t>
      </w: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315401" w:rsidRDefault="00315401" w:rsidP="00D6079E">
      <w:pPr>
        <w:spacing w:line="260" w:lineRule="exact"/>
      </w:pPr>
    </w:p>
    <w:p w:rsidR="00315401" w:rsidRDefault="00315401" w:rsidP="00D6079E">
      <w:pPr>
        <w:spacing w:line="260" w:lineRule="exact"/>
      </w:pPr>
    </w:p>
    <w:p w:rsidR="00315401" w:rsidRDefault="00315401" w:rsidP="00D6079E">
      <w:pPr>
        <w:spacing w:line="260" w:lineRule="exact"/>
      </w:pPr>
    </w:p>
    <w:p w:rsidR="00315401" w:rsidRPr="00026F03" w:rsidRDefault="00315401" w:rsidP="00D6079E">
      <w:pPr>
        <w:spacing w:line="260" w:lineRule="exact"/>
      </w:pP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proofErr w:type="gramStart"/>
      <w:r w:rsidRPr="0082323F">
        <w:rPr>
          <w:b/>
        </w:rPr>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5F7D55" w:rsidRDefault="0014295E" w:rsidP="005F7D55">
      <w:pPr>
        <w:spacing w:after="0" w:line="240" w:lineRule="exact"/>
        <w:rPr>
          <w:rFonts w:ascii="Calibri" w:hAnsi="Calibri"/>
        </w:rPr>
      </w:pPr>
      <w:r>
        <w:rPr>
          <w:rFonts w:ascii="Calibri" w:hAnsi="Calibri"/>
        </w:rPr>
        <w:t>No hazardous ingredients</w:t>
      </w:r>
    </w:p>
    <w:p w:rsidR="001A5D26" w:rsidRDefault="001A5D26" w:rsidP="005F7D55">
      <w:pPr>
        <w:spacing w:after="0" w:line="240" w:lineRule="exact"/>
        <w:rPr>
          <w:rFonts w:ascii="Calibri" w:hAnsi="Calibri"/>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rsidR="00F93A69">
        <w:tab/>
      </w:r>
      <w:r w:rsidR="00F93A69">
        <w:tab/>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In case skin contact</w:t>
      </w:r>
      <w:r w:rsidRPr="000959DC">
        <w:rPr>
          <w:rFonts w:ascii="Calibri" w:hAnsi="Calibri"/>
        </w:rPr>
        <w:tab/>
      </w:r>
      <w:r w:rsidR="00F93A69">
        <w:rPr>
          <w:rFonts w:ascii="Calibri" w:hAnsi="Calibri"/>
        </w:rPr>
        <w:tab/>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w:t>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Pr="000959DC">
        <w:rPr>
          <w:rFonts w:ascii="Calibri" w:hAnsi="Calibri"/>
        </w:rPr>
        <w:t>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w:t>
      </w:r>
      <w:r w:rsidR="00F93A69">
        <w:rPr>
          <w:rFonts w:ascii="Calibri" w:hAnsi="Calibri"/>
        </w:rPr>
        <w:tab/>
      </w:r>
      <w:r w:rsidRPr="000959DC">
        <w:rPr>
          <w:rFonts w:ascii="Calibri" w:hAnsi="Calibri"/>
        </w:rPr>
        <w:t xml:space="preserve">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w:t>
      </w:r>
      <w:proofErr w:type="gramStart"/>
      <w:r w:rsidRPr="00E46CFC">
        <w:t>Circumstances and the surrounding environment.</w:t>
      </w:r>
      <w:proofErr w:type="gramEnd"/>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55630D">
      <w:pPr>
        <w:spacing w:line="240" w:lineRule="exact"/>
      </w:pPr>
      <w:proofErr w:type="gramStart"/>
      <w:r>
        <w:t>p</w:t>
      </w:r>
      <w:r w:rsidR="004D0DD7">
        <w:t>roducts</w:t>
      </w:r>
      <w:proofErr w:type="gramEnd"/>
      <w:r w:rsidR="004D0DD7">
        <w:t xml:space="preserve">                                                                       Carbon oxides</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r>
      <w:r w:rsidR="001A5D26">
        <w:t>None</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CE4411" w:rsidRDefault="00CE4411" w:rsidP="00CE4411">
      <w:pPr>
        <w:spacing w:after="0" w:line="240" w:lineRule="exact"/>
      </w:pPr>
      <w:r>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In the event of</w:t>
      </w:r>
    </w:p>
    <w:p w:rsidR="00D670C3" w:rsidRPr="00E46CFC" w:rsidRDefault="00CE4411" w:rsidP="00F4460A">
      <w:pPr>
        <w:spacing w:line="240" w:lineRule="auto"/>
      </w:pPr>
      <w:r>
        <w:t xml:space="preserve">                                              </w:t>
      </w:r>
      <w:r w:rsidR="00CA3274">
        <w:t xml:space="preserve">                               </w:t>
      </w:r>
      <w:r>
        <w:t xml:space="preserve">   </w:t>
      </w:r>
      <w:r w:rsidR="00817E0D">
        <w:t xml:space="preserve"> </w:t>
      </w:r>
      <w:r>
        <w:t xml:space="preserve"> </w:t>
      </w:r>
      <w:r w:rsidR="00B85B81">
        <w:t xml:space="preserve"> </w:t>
      </w:r>
      <w:r>
        <w:t xml:space="preserve">    </w:t>
      </w:r>
      <w:proofErr w:type="gramStart"/>
      <w:r>
        <w:t>fire</w:t>
      </w:r>
      <w:proofErr w:type="gramEnd"/>
      <w:r>
        <w:t xml:space="preserve"> and/or explosion do not breathe fumes.</w:t>
      </w: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E46CFC">
        <w:rPr>
          <w:b/>
        </w:rPr>
        <w:t>SECTION 6.</w:t>
      </w:r>
      <w:proofErr w:type="gramEnd"/>
      <w:r w:rsidRPr="00E46CFC">
        <w:rPr>
          <w:b/>
        </w:rPr>
        <w:t xml:space="preserve">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r w:rsidR="003B7970">
        <w:t xml:space="preserve">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w:t>
      </w:r>
    </w:p>
    <w:p w:rsidR="000374AB" w:rsidRPr="00E46CFC" w:rsidRDefault="00EF70C6" w:rsidP="00CA3274">
      <w:pPr>
        <w:spacing w:line="240" w:lineRule="exact"/>
      </w:pPr>
      <w:r>
        <w:lastRenderedPageBreak/>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CA3274">
      <w:pPr>
        <w:spacing w:after="0" w:line="240" w:lineRule="exact"/>
      </w:pPr>
      <w:r>
        <w:t>Methods and m</w:t>
      </w:r>
      <w:r w:rsidR="00D670C3" w:rsidRPr="00E46CFC">
        <w:t>aterials for</w:t>
      </w:r>
      <w:r w:rsidR="00D40809">
        <w:tab/>
        <w:t xml:space="preserve">              </w:t>
      </w:r>
      <w:r w:rsidR="00D53532" w:rsidRPr="00E46CFC">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C252D5" w:rsidRPr="000959DC" w:rsidRDefault="00ED2326" w:rsidP="00C252D5">
      <w:pPr>
        <w:spacing w:line="240" w:lineRule="auto"/>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3B7970">
        <w:t xml:space="preserve"> </w:t>
      </w:r>
      <w:r w:rsidR="00E23087">
        <w:t xml:space="preserve">   </w:t>
      </w:r>
      <w:r w:rsidR="00706971">
        <w:t xml:space="preserve"> </w:t>
      </w:r>
      <w:r w:rsidR="003B7970">
        <w:t xml:space="preserve">  </w:t>
      </w:r>
      <w:r w:rsidR="00204537">
        <w:t xml:space="preserve"> </w:t>
      </w:r>
      <w:r w:rsidR="000374AB">
        <w:t>:</w:t>
      </w:r>
      <w:r w:rsidR="000374AB">
        <w:tab/>
      </w:r>
      <w:r w:rsidRPr="000959DC">
        <w:rPr>
          <w:rFonts w:ascii="Calibri" w:hAnsi="Calibri"/>
        </w:rPr>
        <w:t xml:space="preserve">Wash hands thoroughly after handling. </w:t>
      </w:r>
    </w:p>
    <w:p w:rsidR="00100349" w:rsidRDefault="00100349" w:rsidP="009711D6">
      <w:pPr>
        <w:spacing w:after="0" w:line="240" w:lineRule="exact"/>
      </w:pPr>
      <w:r>
        <w:t>Conditions for safe s</w:t>
      </w:r>
      <w:r w:rsidR="00215CC8" w:rsidRPr="00ED2326">
        <w:t>torage</w:t>
      </w:r>
      <w:r w:rsidR="00EF70C6" w:rsidRPr="00ED2326">
        <w:tab/>
        <w:t xml:space="preserve">         </w:t>
      </w:r>
      <w:r w:rsidR="00706971">
        <w:t xml:space="preserve">   </w:t>
      </w:r>
      <w:r w:rsidR="00EF70C6" w:rsidRPr="00ED2326">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rsidR="0055630D">
        <w:t>0  ̊</w:t>
      </w:r>
      <w:proofErr w:type="gramEnd"/>
      <w:r w:rsidR="0055630D">
        <w:t>C to 50</w:t>
      </w:r>
      <w:r>
        <w:t xml:space="preserve">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B5169B" w:rsidRDefault="00F908CE" w:rsidP="00F93A6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F93A69">
        <w:tab/>
      </w:r>
      <w:r w:rsidR="00F93A69">
        <w:tab/>
      </w:r>
      <w:proofErr w:type="gramStart"/>
      <w:r w:rsidR="00F93A69">
        <w:t>Not</w:t>
      </w:r>
      <w:proofErr w:type="gramEnd"/>
      <w:r w:rsidR="00F93A69">
        <w:t xml:space="preserve"> required</w:t>
      </w:r>
    </w:p>
    <w:p w:rsidR="00F93A69" w:rsidRDefault="00F93A69" w:rsidP="00F93A69">
      <w:pPr>
        <w:spacing w:after="0" w:line="240" w:lineRule="exact"/>
      </w:pP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0138C9" w:rsidRDefault="00C27B70" w:rsidP="00F4460A">
      <w:pPr>
        <w:spacing w:after="0" w:line="240" w:lineRule="auto"/>
      </w:pPr>
      <w:r>
        <w:t xml:space="preserve">                                                                                       </w:t>
      </w:r>
      <w:proofErr w:type="gramStart"/>
      <w:r w:rsidR="005B407C">
        <w:t>p</w:t>
      </w:r>
      <w:r>
        <w:t>ractice</w:t>
      </w:r>
      <w:proofErr w:type="gramEnd"/>
      <w:r w:rsidR="005B407C">
        <w:t>.</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F93A69">
        <w:tab/>
      </w:r>
      <w:r w:rsidR="00F93A69">
        <w:tab/>
      </w:r>
      <w:r w:rsidR="00C252D5">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F93A69">
        <w:tab/>
      </w:r>
      <w:r w:rsidR="00F93A69">
        <w:tab/>
      </w:r>
      <w:r w:rsidR="0014295E">
        <w:t>White</w:t>
      </w:r>
      <w:bookmarkStart w:id="0" w:name="_GoBack"/>
      <w:bookmarkEnd w:id="0"/>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AF0943">
        <w:t>bubble gum</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5B407C">
        <w:t>6.2 – 9.4</w:t>
      </w:r>
      <w:r w:rsidR="009A4ED3" w:rsidRPr="00B219DC">
        <w:t xml:space="preserve">, </w:t>
      </w:r>
      <w:r w:rsidR="0022186B">
        <w:t>(</w:t>
      </w:r>
      <w:r w:rsidR="00090CC2" w:rsidRPr="00B219DC">
        <w:t>1</w:t>
      </w:r>
      <w:r w:rsidR="00A63071">
        <w:t>00</w:t>
      </w:r>
      <w:r w:rsidR="0022186B">
        <w:t>%)</w:t>
      </w:r>
      <w:r w:rsidR="00A63071">
        <w:t xml:space="preserve"> </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22186B">
        <w:t>:</w:t>
      </w:r>
      <w:r w:rsidR="0022186B">
        <w:tab/>
        <w:t xml:space="preserve">&gt; </w:t>
      </w:r>
      <w:proofErr w:type="gramStart"/>
      <w:r w:rsidR="0022186B">
        <w:t>100  ̊</w:t>
      </w:r>
      <w:proofErr w:type="gramEnd"/>
      <w:r w:rsidR="0022186B">
        <w:t>C</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6D4DFD" w:rsidRDefault="00A63071" w:rsidP="00A63071">
      <w:pPr>
        <w:spacing w:after="80" w:line="240" w:lineRule="exact"/>
      </w:pPr>
      <w:r>
        <w:t>Initial boiling p</w:t>
      </w:r>
      <w:r w:rsidR="00FF6B83" w:rsidRPr="00B219DC">
        <w:t>oint and</w:t>
      </w:r>
      <w:r w:rsidR="009A4ED3" w:rsidRPr="00B219DC">
        <w:tab/>
      </w:r>
      <w:r w:rsidR="009A4ED3" w:rsidRPr="00B219DC">
        <w:tab/>
      </w:r>
      <w:r w:rsidR="006D4DFD">
        <w:tab/>
      </w:r>
      <w:r w:rsidR="006D4DFD">
        <w:tab/>
      </w:r>
      <w:proofErr w:type="gramStart"/>
      <w:r w:rsidR="005B407C">
        <w:t>100  ̊</w:t>
      </w:r>
      <w:proofErr w:type="gramEnd"/>
      <w:r w:rsidR="005B407C">
        <w:t>C</w:t>
      </w:r>
    </w:p>
    <w:p w:rsidR="00FF6B83" w:rsidRPr="00B219DC" w:rsidRDefault="00A63071" w:rsidP="00A63071">
      <w:pPr>
        <w:spacing w:after="80" w:line="240" w:lineRule="exact"/>
      </w:pPr>
      <w:proofErr w:type="gramStart"/>
      <w:r>
        <w:t>boiling</w:t>
      </w:r>
      <w:proofErr w:type="gramEnd"/>
      <w:r>
        <w:t xml:space="preserve"> r</w:t>
      </w:r>
      <w:r w:rsidR="00FF6B83" w:rsidRPr="00B219DC">
        <w:t>ange</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lastRenderedPageBreak/>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Specific Gravity</w:t>
      </w:r>
      <w:r w:rsidR="006D4DFD">
        <w:tab/>
      </w:r>
      <w:r w:rsidR="006D4DFD">
        <w:tab/>
      </w:r>
      <w:r w:rsidR="006D4DFD">
        <w:tab/>
      </w:r>
      <w:r w:rsidR="006D4DFD">
        <w:tab/>
      </w:r>
      <w:r w:rsidR="006D4DFD">
        <w:tab/>
        <w:t>1.005</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DB27A3">
        <w:t>:</w:t>
      </w:r>
      <w:r w:rsidR="00DB27A3">
        <w:tab/>
      </w:r>
      <w:r w:rsidR="005F7D55">
        <w:t>No data available</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22186B">
        <w:t>:</w:t>
      </w:r>
      <w:r w:rsidR="0022186B">
        <w:tab/>
        <w:t>complete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proofErr w:type="spellStart"/>
      <w:r w:rsidR="006D4DFD">
        <w:t>O</w:t>
      </w:r>
      <w:r w:rsidRPr="00B219DC">
        <w:t>ctanol</w:t>
      </w:r>
      <w:proofErr w:type="spellEnd"/>
      <w:r w:rsidRPr="00B219DC">
        <w:t>/W</w:t>
      </w:r>
      <w:r w:rsidR="00E9463C" w:rsidRPr="00B219DC">
        <w:t>ater</w:t>
      </w:r>
      <w:r w:rsidR="006D4DFD">
        <w:tab/>
      </w:r>
      <w:r w:rsidR="006D4DFD">
        <w:tab/>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22186B">
        <w:tab/>
      </w:r>
      <w:r w:rsidR="0022186B">
        <w:tab/>
      </w:r>
      <w:r w:rsidR="0022186B">
        <w:tab/>
        <w:t>:</w:t>
      </w:r>
      <w:r w:rsidR="0022186B">
        <w:tab/>
        <w:t>The substance/mixture is not classified as oxidizing</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6D4DFD">
        <w:tab/>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6D4DFD">
        <w:tab/>
      </w:r>
      <w:r w:rsidR="006D4DFD">
        <w:tab/>
      </w:r>
      <w:r w:rsidR="006D4DFD">
        <w:tab/>
      </w:r>
      <w:r w:rsidR="008A61C6" w:rsidRPr="00D95DDF">
        <w:t>:</w:t>
      </w:r>
      <w:r w:rsidR="008A61C6" w:rsidRPr="00D95DDF">
        <w:tab/>
      </w:r>
      <w:r w:rsidR="0022186B">
        <w:t>Under normal conditions of storage and use, hazardous reactions</w:t>
      </w:r>
    </w:p>
    <w:p w:rsidR="008A61C6" w:rsidRPr="00D95DDF" w:rsidRDefault="0022186B" w:rsidP="005B407C">
      <w:pPr>
        <w:spacing w:after="80" w:line="240" w:lineRule="exact"/>
      </w:pPr>
      <w:proofErr w:type="gramStart"/>
      <w:r>
        <w:t>reactions</w:t>
      </w:r>
      <w:proofErr w:type="gramEnd"/>
      <w:r w:rsidR="005B407C">
        <w:t xml:space="preserve">                                                                      </w:t>
      </w:r>
      <w:r>
        <w:t xml:space="preserve"> will not occur.</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Materials to avoid</w:t>
      </w:r>
      <w:r w:rsidR="006D4DFD">
        <w:tab/>
      </w:r>
      <w:r w:rsidR="006D4DFD">
        <w:tab/>
      </w:r>
      <w:r w:rsidR="006D4DFD">
        <w:tab/>
      </w:r>
      <w:r w:rsidR="006D4DFD">
        <w:tab/>
      </w:r>
      <w:proofErr w:type="gramStart"/>
      <w:r w:rsidR="005C5B75">
        <w:t>None</w:t>
      </w:r>
      <w:proofErr w:type="gramEnd"/>
      <w:r w:rsidR="005C5B75">
        <w:t xml:space="preserve"> known</w:t>
      </w:r>
    </w:p>
    <w:p w:rsidR="008A61C6" w:rsidRPr="00D95DDF" w:rsidRDefault="000167B0" w:rsidP="005B407C">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22186B">
        <w:t>Under normal conditions of stor</w:t>
      </w:r>
      <w:r w:rsidR="002B7ACA">
        <w:t>age and use, hazardous</w:t>
      </w:r>
    </w:p>
    <w:p w:rsidR="005C5B75" w:rsidRPr="00AA722F" w:rsidRDefault="000167B0" w:rsidP="0022186B">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2B7ACA">
        <w:t xml:space="preserve">   decomposition products should not be produced.</w:t>
      </w:r>
      <w:r w:rsidR="005C5B75">
        <w:t xml:space="preserve">                                                          </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2B7ACA">
      <w:pPr>
        <w:spacing w:after="0" w:line="240" w:lineRule="exact"/>
      </w:pPr>
      <w:r w:rsidRPr="00C56A38">
        <w:t>Information on likely routes of</w:t>
      </w:r>
      <w:r w:rsidR="006D4DFD">
        <w:tab/>
      </w:r>
      <w:r w:rsidR="006D4DFD">
        <w:tab/>
      </w:r>
      <w:r w:rsidR="006D4DFD">
        <w:tab/>
      </w:r>
      <w:r w:rsidR="005C5B75">
        <w:t>Eye contact</w:t>
      </w:r>
      <w:r w:rsidR="00704A0D">
        <w:t>, Skin contact</w:t>
      </w:r>
      <w:r>
        <w:t xml:space="preserve">   </w:t>
      </w:r>
    </w:p>
    <w:p w:rsidR="00FF6B83" w:rsidRDefault="00C56A38" w:rsidP="002B7ACA">
      <w:pPr>
        <w:spacing w:after="100"/>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AC66B3">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704A0D">
        <w:t>C</w:t>
      </w:r>
      <w:r w:rsidR="005B407C">
        <w:t>auses eye irritation</w:t>
      </w:r>
      <w:r w:rsidR="00704A0D">
        <w:t>.</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AC66B3">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AC66B3">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AC66B3">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AC66B3">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lastRenderedPageBreak/>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Redness, Irritation</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 xml:space="preserve">Inhalation                 </w:t>
      </w:r>
      <w:r w:rsidR="00DB27A3">
        <w:rPr>
          <w:rFonts w:ascii="Calibri" w:hAnsi="Calibri"/>
        </w:rPr>
        <w:t xml:space="preserve">                 </w:t>
      </w:r>
      <w:r w:rsidR="00A12AA6">
        <w:rPr>
          <w:rFonts w:ascii="Calibri" w:hAnsi="Calibri"/>
        </w:rPr>
        <w:t xml:space="preserve"> </w:t>
      </w:r>
      <w:r w:rsidR="00DB27A3">
        <w:rPr>
          <w:rFonts w:ascii="Calibri" w:hAnsi="Calibri"/>
        </w:rPr>
        <w:t xml:space="preserve">              </w:t>
      </w:r>
      <w:r w:rsidRPr="000959DC">
        <w:rPr>
          <w:rFonts w:ascii="Calibri" w:hAnsi="Calibri"/>
        </w:rPr>
        <w:t xml:space="preserve">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A12AA6">
        <w:t xml:space="preserve"> </w:t>
      </w:r>
      <w:r w:rsidR="00557B1E">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A12AA6">
        <w:t xml:space="preserve"> </w:t>
      </w:r>
      <w:r w:rsidR="00557B1E">
        <w:t xml:space="preserve">       </w:t>
      </w:r>
      <w:r w:rsidR="00DB27A3">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2B7ACA">
        <w:t>No data available</w:t>
      </w:r>
    </w:p>
    <w:p w:rsidR="008E3081" w:rsidRDefault="0094243B" w:rsidP="0094243B">
      <w:pPr>
        <w:spacing w:after="0" w:line="240" w:lineRule="exact"/>
      </w:pPr>
      <w:r>
        <w:t xml:space="preserve">Serious eye damage/eye </w:t>
      </w:r>
      <w:r w:rsidR="001604F2">
        <w:t xml:space="preserve">           </w:t>
      </w:r>
      <w:r w:rsidR="00A12AA6">
        <w:t xml:space="preserve"> </w:t>
      </w:r>
      <w:r w:rsidR="001604F2">
        <w:t xml:space="preserve">            </w:t>
      </w:r>
      <w:r w:rsidR="00DB27A3">
        <w:t xml:space="preserve">  </w:t>
      </w:r>
      <w:r w:rsidR="00557B1E">
        <w:t xml:space="preserve">:        </w:t>
      </w:r>
      <w:r w:rsidR="001604F2">
        <w:t xml:space="preserve"> </w:t>
      </w:r>
      <w:r w:rsidR="008E3081">
        <w:t xml:space="preserve"> </w:t>
      </w:r>
      <w:r w:rsidR="009125D4">
        <w:t xml:space="preserve"> </w:t>
      </w:r>
      <w:r w:rsidR="002B7ACA">
        <w:t xml:space="preserve">  No data available</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DB27A3">
        <w:t xml:space="preserve"> </w:t>
      </w:r>
      <w:r w:rsidR="00557B1E">
        <w:t xml:space="preserve"> </w:t>
      </w:r>
      <w:r>
        <w:t xml:space="preserve"> :     </w:t>
      </w:r>
      <w:r w:rsidR="00557B1E">
        <w:t xml:space="preserve"> </w:t>
      </w:r>
      <w:r w:rsidR="00A12AA6">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DB27A3">
        <w:t xml:space="preserve">  </w:t>
      </w:r>
      <w:r>
        <w:t xml:space="preserve"> </w:t>
      </w:r>
      <w:r w:rsidR="00B37168">
        <w:t xml:space="preserve"> </w:t>
      </w:r>
      <w:r>
        <w:t xml:space="preserve">:      </w:t>
      </w:r>
      <w:r w:rsidR="00A12AA6">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DB27A3">
        <w:t xml:space="preserve"> </w:t>
      </w:r>
      <w:r w:rsidR="00F2798B">
        <w:t xml:space="preserve"> </w:t>
      </w:r>
      <w:r>
        <w:t xml:space="preserve"> </w:t>
      </w:r>
      <w:r w:rsidR="00B37168">
        <w:t xml:space="preserve"> </w:t>
      </w:r>
      <w:r>
        <w:t>:</w:t>
      </w:r>
      <w:r w:rsidR="00B14A43">
        <w:t xml:space="preserve">      </w:t>
      </w:r>
      <w:r w:rsidR="00A12AA6">
        <w:t xml:space="preserve"> </w:t>
      </w:r>
      <w:r w:rsidR="00B14A43">
        <w:t xml:space="preserve">    </w:t>
      </w:r>
      <w:r>
        <w:t xml:space="preserve">  No data available</w:t>
      </w:r>
    </w:p>
    <w:p w:rsidR="008E3081" w:rsidRDefault="008E3081" w:rsidP="005B407C">
      <w:pPr>
        <w:spacing w:after="100" w:line="240" w:lineRule="exact"/>
      </w:pPr>
      <w:r>
        <w:t xml:space="preserve">Germ cell </w:t>
      </w:r>
      <w:proofErr w:type="spellStart"/>
      <w:r>
        <w:t>mutagenicity</w:t>
      </w:r>
      <w:proofErr w:type="spellEnd"/>
      <w:r w:rsidR="001604F2">
        <w:t xml:space="preserve">                       </w:t>
      </w:r>
      <w:r w:rsidR="00F073E5">
        <w:t xml:space="preserve">  </w:t>
      </w:r>
      <w:r w:rsidR="001604F2">
        <w:t xml:space="preserve">  </w:t>
      </w:r>
      <w:r w:rsidR="00F073E5">
        <w:t xml:space="preserve"> </w:t>
      </w:r>
      <w:r w:rsidR="00B37168">
        <w:t xml:space="preserve"> </w:t>
      </w:r>
      <w:r>
        <w:t xml:space="preserve">:     </w:t>
      </w:r>
      <w:r w:rsidR="00A12AA6">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proofErr w:type="spellStart"/>
      <w:r>
        <w:t>Teratogenicity</w:t>
      </w:r>
      <w:proofErr w:type="spellEnd"/>
      <w:r>
        <w:t xml:space="preserve">       </w:t>
      </w:r>
      <w:r w:rsidR="001604F2">
        <w:t xml:space="preserve">            </w:t>
      </w:r>
      <w:r w:rsidR="00F2798B">
        <w:t xml:space="preserve">                </w:t>
      </w:r>
      <w:r w:rsidR="00F073E5">
        <w:t xml:space="preserve"> </w:t>
      </w:r>
      <w:r w:rsidR="00DB27A3">
        <w:t xml:space="preserve">    </w:t>
      </w:r>
      <w:r w:rsidR="00F2798B">
        <w:t xml:space="preserve">   </w:t>
      </w:r>
      <w:r w:rsidR="00B37168">
        <w:t xml:space="preserve"> </w:t>
      </w:r>
      <w:r>
        <w:t xml:space="preserve"> :</w:t>
      </w:r>
      <w:r w:rsidR="00B37168">
        <w:t xml:space="preserve"> </w:t>
      </w:r>
      <w:r w:rsidR="00A12AA6">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w:t>
      </w:r>
      <w:r w:rsidR="00DB27A3">
        <w:t xml:space="preserve">posure                         </w:t>
      </w:r>
      <w:r w:rsidR="008E3081">
        <w:t xml:space="preserv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rsidR="00DB27A3">
        <w:t xml:space="preserve">  </w:t>
      </w:r>
      <w:r w:rsidR="008E3081">
        <w:t xml:space="preserve">  No data available</w:t>
      </w:r>
    </w:p>
    <w:p w:rsidR="008E3081" w:rsidRDefault="00B14A43" w:rsidP="005B407C">
      <w:pPr>
        <w:spacing w:after="100" w:line="240" w:lineRule="exact"/>
      </w:pPr>
      <w:r>
        <w:t>STOT -</w:t>
      </w:r>
      <w:r w:rsidR="008E3081">
        <w:t>repeated exposure</w:t>
      </w:r>
      <w:r w:rsidR="00DB27A3">
        <w:t xml:space="preserve">                  </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DB27A3">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A12AA6" w:rsidRPr="00A12AA6" w:rsidRDefault="00A12AA6" w:rsidP="00CA6AA0">
      <w:pPr>
        <w:spacing w:after="0" w:line="240" w:lineRule="exact"/>
        <w:ind w:left="3600" w:firstLine="720"/>
      </w:pP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t>Ecotoxicity</w:t>
      </w:r>
      <w:proofErr w:type="spellEnd"/>
      <w:r w:rsidR="00DB27A3">
        <w:rPr>
          <w:b/>
        </w:rPr>
        <w:t xml:space="preserve">  </w:t>
      </w:r>
    </w:p>
    <w:p w:rsidR="00DB3488" w:rsidRDefault="008A61C6" w:rsidP="006F3150">
      <w:pPr>
        <w:spacing w:after="160" w:line="220" w:lineRule="exact"/>
      </w:pPr>
      <w:r w:rsidRPr="00DB3488">
        <w:t>Environmental Effects</w:t>
      </w:r>
      <w:r w:rsidR="0014295E">
        <w:tab/>
      </w:r>
      <w:r w:rsidR="0014295E">
        <w:tab/>
      </w:r>
      <w:r w:rsidR="0014295E">
        <w:tab/>
      </w:r>
      <w:r w:rsidR="0014295E">
        <w:tab/>
        <w:t xml:space="preserve">This product has no known </w:t>
      </w:r>
      <w:proofErr w:type="spellStart"/>
      <w:r w:rsidR="0014295E">
        <w:t>ecotoxical</w:t>
      </w:r>
      <w:proofErr w:type="spellEnd"/>
      <w:r w:rsidR="0014295E">
        <w:t xml:space="preserve"> effects</w:t>
      </w:r>
    </w:p>
    <w:p w:rsidR="00DB3488" w:rsidRDefault="00DB3488" w:rsidP="006F3150">
      <w:pPr>
        <w:spacing w:after="120" w:line="220" w:lineRule="exact"/>
        <w:rPr>
          <w:b/>
        </w:rPr>
      </w:pPr>
      <w:r>
        <w:rPr>
          <w:b/>
        </w:rPr>
        <w:t>Product</w:t>
      </w:r>
    </w:p>
    <w:p w:rsidR="00166A68" w:rsidRDefault="00DB3488" w:rsidP="006359A3">
      <w:pPr>
        <w:spacing w:after="120" w:line="240" w:lineRule="exact"/>
      </w:pPr>
      <w:r>
        <w:t>Toxicity to fish</w:t>
      </w:r>
      <w:r w:rsidR="00CA6AA0">
        <w:tab/>
      </w:r>
      <w:r w:rsidR="00CA6AA0">
        <w:tab/>
      </w:r>
      <w:r w:rsidR="00CA6AA0">
        <w:tab/>
      </w:r>
      <w:r w:rsidR="00CA6AA0">
        <w:tab/>
      </w:r>
      <w:r w:rsidR="00CA6AA0">
        <w:tab/>
      </w:r>
      <w:r w:rsidR="00B14A43">
        <w:t>No data available</w:t>
      </w:r>
    </w:p>
    <w:p w:rsidR="00DB3488" w:rsidRDefault="00DB3488" w:rsidP="006F3150">
      <w:pPr>
        <w:spacing w:after="0" w:line="220" w:lineRule="exact"/>
      </w:pPr>
      <w:r>
        <w:t>Toxicity to daph</w:t>
      </w:r>
      <w:r w:rsidR="00DB27A3">
        <w:t xml:space="preserve">nia and other                 </w:t>
      </w:r>
      <w:r>
        <w:t xml:space="preserve"> :             </w:t>
      </w:r>
      <w:r w:rsidR="00B14A43">
        <w:t>No data available</w:t>
      </w:r>
    </w:p>
    <w:p w:rsidR="00166A68" w:rsidRDefault="00DB3488" w:rsidP="006359A3">
      <w:pPr>
        <w:spacing w:after="120" w:line="240" w:lineRule="exact"/>
      </w:pPr>
      <w:proofErr w:type="gramStart"/>
      <w:r>
        <w:t>aquatic</w:t>
      </w:r>
      <w:proofErr w:type="gramEnd"/>
      <w:r>
        <w:t xml:space="preserve"> invertebrates</w:t>
      </w:r>
    </w:p>
    <w:p w:rsidR="00166A68" w:rsidRDefault="00DB3488" w:rsidP="006F3150">
      <w:pPr>
        <w:spacing w:after="160" w:line="220" w:lineRule="exact"/>
      </w:pPr>
      <w:r w:rsidRPr="00DB3488">
        <w:t xml:space="preserve">Toxicity to algae           </w:t>
      </w:r>
      <w:r w:rsidR="00DB27A3">
        <w:t xml:space="preserve">                             </w:t>
      </w:r>
      <w:r>
        <w:t xml:space="preserve">  :      </w:t>
      </w:r>
      <w:r w:rsidR="00DB27A3">
        <w:t xml:space="preserve"> </w:t>
      </w:r>
      <w:r>
        <w:t xml:space="preserve">      </w:t>
      </w:r>
      <w:r w:rsidR="00166A68">
        <w:t>N</w:t>
      </w:r>
      <w:r>
        <w:t>o data available</w:t>
      </w:r>
    </w:p>
    <w:p w:rsidR="00166A68" w:rsidRDefault="00451AB8" w:rsidP="006F3150">
      <w:pPr>
        <w:spacing w:after="120" w:line="240" w:lineRule="exact"/>
      </w:pPr>
      <w:r>
        <w:t>Readily biodegradable</w:t>
      </w:r>
    </w:p>
    <w:p w:rsidR="00451AB8" w:rsidRPr="006F3150" w:rsidRDefault="00451AB8" w:rsidP="006F3150">
      <w:pPr>
        <w:spacing w:after="120" w:line="240" w:lineRule="exact"/>
      </w:pPr>
    </w:p>
    <w:p w:rsidR="00DB3488" w:rsidRPr="006F3150" w:rsidRDefault="00DB3488" w:rsidP="006F3150">
      <w:pPr>
        <w:spacing w:after="160" w:line="240" w:lineRule="exact"/>
      </w:pPr>
      <w:r w:rsidRPr="006F3150">
        <w:t xml:space="preserve">  </w:t>
      </w:r>
      <w:proofErr w:type="spellStart"/>
      <w:r w:rsidRPr="006F3150">
        <w:t>Bioaccumulative</w:t>
      </w:r>
      <w:proofErr w:type="spellEnd"/>
      <w:r w:rsidRPr="006F3150">
        <w:t xml:space="preserve"> 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lastRenderedPageBreak/>
        <w:t>Other adverse effects</w:t>
      </w:r>
    </w:p>
    <w:p w:rsidR="00AD359C" w:rsidRPr="006F3150" w:rsidRDefault="00166A68" w:rsidP="006F3150">
      <w:pPr>
        <w:spacing w:line="240" w:lineRule="exact"/>
        <w:rPr>
          <w:b/>
        </w:rPr>
      </w:pPr>
      <w:r>
        <w:t>N</w:t>
      </w:r>
      <w:r w:rsidR="00DB3488">
        <w:t>o data available</w:t>
      </w:r>
      <w:r w:rsidR="00AD359C">
        <w:rPr>
          <w:b/>
        </w:rPr>
        <w:t xml:space="preserve">                                                                         </w:t>
      </w: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14295E">
        <w:t>Diluted product can be flushed to sanitary sewer.</w:t>
      </w:r>
    </w:p>
    <w:p w:rsidR="0014295E" w:rsidRDefault="0014295E" w:rsidP="006359A3">
      <w:pPr>
        <w:spacing w:after="0" w:line="240" w:lineRule="exact"/>
      </w:pP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14295E" w:rsidRDefault="0014295E" w:rsidP="006359A3"/>
    <w:p w:rsidR="0014295E" w:rsidRDefault="0014295E" w:rsidP="006359A3"/>
    <w:p w:rsidR="0014295E" w:rsidRDefault="0014295E" w:rsidP="006359A3"/>
    <w:p w:rsidR="0014295E" w:rsidRDefault="0014295E" w:rsidP="006359A3"/>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5F7D55">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5F7D55">
        <w:t>regulated</w:t>
      </w:r>
    </w:p>
    <w:p w:rsidR="009125D4" w:rsidRDefault="009125D4"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F3150">
      <w:pPr>
        <w:spacing w:after="120" w:line="240" w:lineRule="exact"/>
        <w:rPr>
          <w:b/>
        </w:rPr>
      </w:pPr>
      <w:r>
        <w:rPr>
          <w:b/>
        </w:rPr>
        <w:t>EPCRA – Emergency Planning and Community Right-to-Know</w:t>
      </w:r>
    </w:p>
    <w:p w:rsidR="00CD1E31" w:rsidRDefault="00CD1E31" w:rsidP="00592D6F">
      <w:pPr>
        <w:spacing w:after="0" w:line="240" w:lineRule="exact"/>
        <w:rPr>
          <w:b/>
        </w:rPr>
      </w:pPr>
      <w:r>
        <w:rPr>
          <w:b/>
        </w:rPr>
        <w:t>CERCLA Reportable Quantity</w:t>
      </w:r>
    </w:p>
    <w:p w:rsidR="00592D6F" w:rsidRPr="00592D6F" w:rsidRDefault="00592D6F" w:rsidP="009D3A0B">
      <w:pPr>
        <w:spacing w:line="240" w:lineRule="exact"/>
      </w:pPr>
      <w:r>
        <w:t>This material does not contain any components with a CERCLA RQ.</w:t>
      </w:r>
    </w:p>
    <w:p w:rsidR="007A102C" w:rsidRDefault="007A102C" w:rsidP="006F3150">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F3150">
      <w:pPr>
        <w:spacing w:after="0" w:line="240" w:lineRule="exact"/>
      </w:pPr>
      <w:r>
        <w:t>This material does not contain any components with a section 304 EHS RQ</w:t>
      </w:r>
    </w:p>
    <w:p w:rsidR="007A102C" w:rsidRDefault="007A102C" w:rsidP="006F3150">
      <w:pPr>
        <w:spacing w:after="0" w:line="240" w:lineRule="exact"/>
      </w:pPr>
    </w:p>
    <w:p w:rsidR="007A102C" w:rsidRDefault="007A102C" w:rsidP="006F3150">
      <w:pPr>
        <w:spacing w:after="120" w:line="240" w:lineRule="exact"/>
      </w:pPr>
      <w:r>
        <w:rPr>
          <w:b/>
        </w:rPr>
        <w:t xml:space="preserve">SARA 311/312 Hazards                             :          </w:t>
      </w:r>
      <w:r w:rsidR="000F76CA">
        <w:t xml:space="preserve">     </w:t>
      </w:r>
      <w:r w:rsidR="001A340A">
        <w:t>Acute Health Hazard</w:t>
      </w:r>
    </w:p>
    <w:p w:rsidR="007A102C" w:rsidRDefault="007A102C" w:rsidP="006F3150">
      <w:pPr>
        <w:spacing w:after="0" w:line="240" w:lineRule="exact"/>
      </w:pPr>
      <w:r>
        <w:rPr>
          <w:b/>
        </w:rPr>
        <w:t xml:space="preserve">SARA 302                                                     :               </w:t>
      </w:r>
      <w:r>
        <w:t xml:space="preserve">No chemicals in this material are subject to the reporting </w:t>
      </w:r>
    </w:p>
    <w:p w:rsidR="007A102C" w:rsidRDefault="007A102C" w:rsidP="006F3150">
      <w:pPr>
        <w:spacing w:after="120" w:line="240" w:lineRule="exact"/>
      </w:pPr>
      <w:r>
        <w:t xml:space="preserve">                                                                                       </w:t>
      </w:r>
      <w:proofErr w:type="gramStart"/>
      <w:r>
        <w:t xml:space="preserve">Requirements of SARA Title </w:t>
      </w:r>
      <w:proofErr w:type="spellStart"/>
      <w:r>
        <w:t>lll</w:t>
      </w:r>
      <w:proofErr w:type="spellEnd"/>
      <w:r>
        <w:t>, Section 302.</w:t>
      </w:r>
      <w:proofErr w:type="gramEnd"/>
    </w:p>
    <w:p w:rsidR="007A102C" w:rsidRDefault="007A102C" w:rsidP="006F3150">
      <w:pPr>
        <w:spacing w:after="0" w:line="240" w:lineRule="exact"/>
      </w:pPr>
      <w:r>
        <w:rPr>
          <w:b/>
        </w:rPr>
        <w:t xml:space="preserve">SARA 313                                                     :               </w:t>
      </w:r>
      <w:r>
        <w:t>This material does not contain any chemical components</w:t>
      </w:r>
    </w:p>
    <w:p w:rsidR="007A102C" w:rsidRDefault="007A102C" w:rsidP="006F3150">
      <w:pPr>
        <w:spacing w:after="0" w:line="240" w:lineRule="exact"/>
      </w:pPr>
      <w:r>
        <w:t xml:space="preserve">                                                                                       </w:t>
      </w:r>
      <w:proofErr w:type="gramStart"/>
      <w:r>
        <w:t>with</w:t>
      </w:r>
      <w:proofErr w:type="gramEnd"/>
      <w:r>
        <w:t xml:space="preserve"> known CAS numbers that exceed the threshold (De </w:t>
      </w:r>
    </w:p>
    <w:p w:rsidR="007A102C" w:rsidRDefault="007A102C" w:rsidP="006F3150">
      <w:pPr>
        <w:spacing w:after="0" w:line="240" w:lineRule="exac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6F3150">
      <w:pPr>
        <w:spacing w:after="0" w:line="240" w:lineRule="exact"/>
      </w:pPr>
      <w:r>
        <w:t xml:space="preserve">                                                                                       </w:t>
      </w:r>
      <w:proofErr w:type="gramStart"/>
      <w:r>
        <w:t>Section 313.</w:t>
      </w:r>
      <w:proofErr w:type="gramEnd"/>
    </w:p>
    <w:p w:rsidR="007A102C" w:rsidRDefault="007A102C" w:rsidP="006F3150">
      <w:pPr>
        <w:spacing w:after="0" w:line="240" w:lineRule="exact"/>
        <w:rPr>
          <w:b/>
        </w:rPr>
      </w:pPr>
      <w:r>
        <w:rPr>
          <w:b/>
        </w:rPr>
        <w:t>California Prop 65</w:t>
      </w:r>
    </w:p>
    <w:p w:rsidR="007A102C" w:rsidRDefault="007A102C" w:rsidP="006F3150">
      <w:pPr>
        <w:spacing w:after="0" w:line="240" w:lineRule="exact"/>
      </w:pPr>
      <w:r>
        <w:t>This product does not contain any chemicals known to the Sta</w:t>
      </w:r>
      <w:r w:rsidR="00CF0A17">
        <w:t xml:space="preserve">te of California to cause cancer, birth, or any other </w:t>
      </w:r>
    </w:p>
    <w:p w:rsidR="006359A3" w:rsidRDefault="00CF0A17" w:rsidP="009D3A0B">
      <w:pPr>
        <w:spacing w:after="0" w:line="240" w:lineRule="exact"/>
      </w:pPr>
      <w:proofErr w:type="gramStart"/>
      <w:r>
        <w:t>reproductive</w:t>
      </w:r>
      <w:proofErr w:type="gramEnd"/>
      <w:r>
        <w:t xml:space="preserve"> defects.</w:t>
      </w:r>
    </w:p>
    <w:p w:rsidR="00592D6F" w:rsidRPr="009D3A0B" w:rsidRDefault="00592D6F" w:rsidP="009D3A0B">
      <w:pPr>
        <w:spacing w:after="0" w:line="240" w:lineRule="exact"/>
      </w:pPr>
    </w:p>
    <w:p w:rsidR="00CF0A17" w:rsidRDefault="00CF0A17" w:rsidP="006359A3">
      <w:pPr>
        <w:spacing w:line="240" w:lineRule="exact"/>
        <w:rPr>
          <w:b/>
        </w:rPr>
      </w:pPr>
      <w:r>
        <w:rPr>
          <w:b/>
        </w:rPr>
        <w:lastRenderedPageBreak/>
        <w:t>The ingredients of this product are reported in the following inventories:</w:t>
      </w:r>
    </w:p>
    <w:p w:rsidR="00CF0A17" w:rsidRDefault="00CF0A17" w:rsidP="006F3150">
      <w:pPr>
        <w:spacing w:after="0" w:line="240" w:lineRule="exact"/>
        <w:rPr>
          <w:b/>
        </w:rPr>
      </w:pPr>
      <w:r>
        <w:rPr>
          <w:b/>
        </w:rPr>
        <w:t xml:space="preserve">United States TSCA </w:t>
      </w:r>
      <w:proofErr w:type="gramStart"/>
      <w:r>
        <w:rPr>
          <w:b/>
        </w:rPr>
        <w:t>Inventory :</w:t>
      </w:r>
      <w:proofErr w:type="gramEnd"/>
    </w:p>
    <w:p w:rsidR="00CF0A17" w:rsidRDefault="00CF0A17" w:rsidP="006F3150">
      <w:pPr>
        <w:spacing w:line="240" w:lineRule="exact"/>
      </w:pPr>
      <w:r>
        <w:t>On TSCA Inventory</w:t>
      </w:r>
    </w:p>
    <w:p w:rsidR="00CF0A17" w:rsidRDefault="00CF0A17" w:rsidP="006F3150">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F3150">
      <w:pPr>
        <w:spacing w:after="0" w:line="240" w:lineRule="exact"/>
      </w:pPr>
      <w:r>
        <w:t>This product contains one or several components listed in the Canadian NDSL.</w:t>
      </w:r>
    </w:p>
    <w:p w:rsidR="00CF0A17" w:rsidRDefault="00CF0A17"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14295E" w:rsidRDefault="0014295E" w:rsidP="006F3150">
      <w:pPr>
        <w:spacing w:after="0" w:line="240" w:lineRule="exact"/>
      </w:pPr>
    </w:p>
    <w:p w:rsidR="005833B8" w:rsidRPr="00696D8F" w:rsidRDefault="001B0C39"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Pr>
          <w:b/>
        </w:rPr>
        <w:t>SECTI</w:t>
      </w:r>
      <w:r w:rsidR="005833B8" w:rsidRPr="00696D8F">
        <w:rPr>
          <w:b/>
        </w:rPr>
        <w:t>ON 16.</w:t>
      </w:r>
      <w:proofErr w:type="gramEnd"/>
      <w:r w:rsidR="00CD1E31" w:rsidRPr="00696D8F">
        <w:rPr>
          <w:b/>
        </w:rPr>
        <w:t xml:space="preserve">                                           </w:t>
      </w:r>
      <w:r w:rsidR="00696D8F">
        <w:rPr>
          <w:b/>
        </w:rPr>
        <w:t xml:space="preserve">            </w:t>
      </w:r>
      <w:r w:rsidR="00CD1E31" w:rsidRPr="00696D8F">
        <w:rPr>
          <w:b/>
        </w:rPr>
        <w:t xml:space="preserve">    </w:t>
      </w:r>
      <w:r w:rsidR="005833B8" w:rsidRPr="00696D8F">
        <w:rPr>
          <w:b/>
        </w:rPr>
        <w:t xml:space="preserve"> OTHER INFORMATION</w:t>
      </w:r>
    </w:p>
    <w:p w:rsidR="006E6C4C" w:rsidRDefault="006E6C4C" w:rsidP="006E6C4C">
      <w:pPr>
        <w:spacing w:after="120" w:line="240" w:lineRule="exact"/>
        <w:rPr>
          <w:rFonts w:ascii="Calibri" w:hAnsi="Calibri"/>
          <w:b/>
          <w:color w:val="808080" w:themeColor="background1" w:themeShade="80"/>
        </w:rPr>
      </w:pPr>
      <w:r>
        <w:rPr>
          <w:rFonts w:ascii="Calibri" w:hAnsi="Calibri"/>
          <w:b/>
        </w:rPr>
        <w:t>Hazardous Material                     :</w:t>
      </w:r>
    </w:p>
    <w:p w:rsidR="006E6C4C" w:rsidRDefault="006E6C4C" w:rsidP="006E6C4C">
      <w:pPr>
        <w:spacing w:after="120" w:line="240" w:lineRule="exact"/>
        <w:rPr>
          <w:rFonts w:ascii="Calibri" w:hAnsi="Calibri"/>
          <w:b/>
        </w:rPr>
      </w:pPr>
      <w:r>
        <w:rPr>
          <w:rFonts w:ascii="Calibri" w:hAnsi="Calibri"/>
          <w:b/>
        </w:rPr>
        <w:t>Information System (U.S.A)</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sidR="0014295E">
        <w:rPr>
          <w:rFonts w:ascii="Calibri" w:hAnsi="Calibri"/>
          <w:b/>
          <w:spacing w:val="10"/>
          <w:sz w:val="24"/>
          <w:szCs w:val="24"/>
          <w:bdr w:val="single" w:sz="4" w:space="0" w:color="auto" w:frame="1"/>
        </w:rPr>
        <w:t>0</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NFPA:</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6E6C4C" w:rsidRDefault="002C358D" w:rsidP="006E6C4C">
      <w:pPr>
        <w:spacing w:after="0" w:line="20" w:lineRule="atLeast"/>
        <w:ind w:left="720" w:firstLine="720"/>
        <w:rPr>
          <w:rFonts w:ascii="Calibri" w:hAnsi="Calibri"/>
          <w:b/>
          <w:color w:val="000000" w:themeColor="text1"/>
        </w:rPr>
      </w:pPr>
      <w:r w:rsidRPr="002C358D">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6E6C4C" w:rsidRDefault="0014295E" w:rsidP="006E6C4C">
                  <w:pPr>
                    <w:rPr>
                      <w:b/>
                      <w:sz w:val="32"/>
                      <w:szCs w:val="32"/>
                    </w:rPr>
                  </w:pPr>
                  <w:r>
                    <w:rPr>
                      <w:b/>
                      <w:sz w:val="32"/>
                      <w:szCs w:val="32"/>
                    </w:rPr>
                    <w:t>0</w:t>
                  </w:r>
                  <w:r w:rsidR="006E6C4C">
                    <w:rPr>
                      <w:b/>
                      <w:sz w:val="32"/>
                      <w:szCs w:val="32"/>
                    </w:rPr>
                    <w:t>13</w:t>
                  </w:r>
                </w:p>
              </w:txbxContent>
            </v:textbox>
          </v:shape>
        </w:pict>
      </w:r>
      <w:r w:rsidRPr="002C358D">
        <w:pict>
          <v:shape id="_x0000_s1041" type="#_x0000_t202" style="position:absolute;left:0;text-align:left;margin-left:170.3pt;margin-top:36.05pt;width:72.55pt;height:37.1pt;z-index:251656192" fillcolor="white [3212]" strokecolor="white [3212]">
            <v:textbox>
              <w:txbxContent>
                <w:p w:rsidR="006E6C4C" w:rsidRDefault="006E6C4C" w:rsidP="006E6C4C">
                  <w:pPr>
                    <w:spacing w:after="0" w:line="240" w:lineRule="auto"/>
                    <w:rPr>
                      <w:b/>
                    </w:rPr>
                  </w:pPr>
                  <w:r>
                    <w:rPr>
                      <w:b/>
                    </w:rPr>
                    <w:t>Instability/</w:t>
                  </w:r>
                </w:p>
                <w:p w:rsidR="006E6C4C" w:rsidRDefault="006E6C4C" w:rsidP="006E6C4C">
                  <w:pPr>
                    <w:rPr>
                      <w:b/>
                    </w:rPr>
                  </w:pPr>
                  <w:r>
                    <w:rPr>
                      <w:b/>
                    </w:rPr>
                    <w:t>Reactivity</w:t>
                  </w:r>
                </w:p>
              </w:txbxContent>
            </v:textbox>
          </v:shape>
        </w:pict>
      </w:r>
      <w:r w:rsidRPr="002C358D">
        <w:pict>
          <v:shape id="_x0000_s1040" type="#_x0000_t202" style="position:absolute;left:0;text-align:left;margin-left:21.6pt;margin-top:36.05pt;width:46.5pt;height:29.35pt;z-index:251657216" strokecolor="white [3212]">
            <v:textbox>
              <w:txbxContent>
                <w:p w:rsidR="006E6C4C" w:rsidRDefault="006E6C4C" w:rsidP="006E6C4C">
                  <w:pPr>
                    <w:rPr>
                      <w:b/>
                    </w:rPr>
                  </w:pPr>
                  <w:r>
                    <w:rPr>
                      <w:b/>
                    </w:rPr>
                    <w:t>Health</w:t>
                  </w:r>
                </w:p>
              </w:txbxContent>
            </v:textbox>
          </v:shape>
        </w:pict>
      </w:r>
      <w:r w:rsidRPr="002C358D">
        <w:pict>
          <v:shape id="_x0000_s1039" type="#_x0000_t202" style="position:absolute;left:0;text-align:left;margin-left:137.85pt;margin-top:36.05pt;width:15.75pt;height:24pt;z-index:251658240" fillcolor="yellow" strokecolor="yellow">
            <v:textbox>
              <w:txbxContent>
                <w:p w:rsidR="006E6C4C" w:rsidRDefault="006E6C4C" w:rsidP="006E6C4C">
                  <w:pPr>
                    <w:rPr>
                      <w:b/>
                      <w:sz w:val="32"/>
                      <w:szCs w:val="32"/>
                    </w:rPr>
                  </w:pPr>
                  <w:r>
                    <w:rPr>
                      <w:b/>
                      <w:sz w:val="32"/>
                      <w:szCs w:val="32"/>
                    </w:rPr>
                    <w:t>0</w:t>
                  </w:r>
                </w:p>
              </w:txbxContent>
            </v:textbox>
          </v:shape>
        </w:pict>
      </w:r>
      <w:r w:rsidRPr="002C358D">
        <w:pict>
          <v:shape id="_x0000_s1038" type="#_x0000_t202" style="position:absolute;left:0;text-align:left;margin-left:113.1pt;margin-top:12.8pt;width:16.5pt;height:23.25pt;z-index:251659264" fillcolor="red" strokecolor="red">
            <v:textbox>
              <w:txbxContent>
                <w:p w:rsidR="006E6C4C" w:rsidRDefault="006E6C4C" w:rsidP="006E6C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6E6C4C" w:rsidRDefault="006E6C4C" w:rsidP="006E6C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6E6C4C" w:rsidRDefault="006E6C4C" w:rsidP="006E6C4C">
      <w:pPr>
        <w:spacing w:after="0" w:line="20" w:lineRule="atLeast"/>
        <w:rPr>
          <w:rFonts w:ascii="Calibri" w:hAnsi="Calibri"/>
          <w:b/>
          <w:color w:val="000000" w:themeColor="text1"/>
        </w:rPr>
      </w:pPr>
    </w:p>
    <w:p w:rsidR="006E6C4C" w:rsidRDefault="006E6C4C" w:rsidP="006E6C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Version                                           :  1.0</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6E6C4C" w:rsidRDefault="006E6C4C" w:rsidP="006E6C4C">
      <w:pPr>
        <w:spacing w:after="0" w:line="220" w:lineRule="atLeast"/>
        <w:rPr>
          <w:rFonts w:ascii="Calibri" w:hAnsi="Calibri"/>
          <w:color w:val="000000" w:themeColor="text1"/>
          <w:u w:val="single"/>
        </w:rPr>
      </w:pPr>
    </w:p>
    <w:p w:rsidR="006E6C4C" w:rsidRDefault="006E6C4C" w:rsidP="006E6C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lastRenderedPageBreak/>
        <w:t>Use, processing, storage, transportation, disposal and release and is not to be considered a warranty or quality</w:t>
      </w:r>
    </w:p>
    <w:p w:rsidR="006E6C4C" w:rsidRDefault="006E6C4C" w:rsidP="006E6C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6E6C4C" w:rsidRDefault="006E6C4C" w:rsidP="006E6C4C">
      <w:pPr>
        <w:shd w:val="clear" w:color="auto" w:fill="FFFFFF" w:themeFill="background1"/>
        <w:spacing w:after="0" w:line="20" w:lineRule="atLeast"/>
        <w:rPr>
          <w:rFonts w:ascii="Calibri" w:hAnsi="Calibri"/>
          <w:b/>
          <w:color w:val="000000" w:themeColor="text1"/>
        </w:rPr>
      </w:pPr>
    </w:p>
    <w:sectPr w:rsidR="006E6C4C"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05" w:rsidRDefault="00234605" w:rsidP="00FA39DC">
      <w:pPr>
        <w:spacing w:after="0" w:line="240" w:lineRule="auto"/>
      </w:pPr>
      <w:r>
        <w:separator/>
      </w:r>
    </w:p>
  </w:endnote>
  <w:endnote w:type="continuationSeparator" w:id="0">
    <w:p w:rsidR="00234605" w:rsidRDefault="0023460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54" w:rsidRDefault="00137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9745"/>
      <w:docPartObj>
        <w:docPartGallery w:val="Page Numbers (Bottom of Page)"/>
        <w:docPartUnique/>
      </w:docPartObj>
    </w:sdtPr>
    <w:sdtContent>
      <w:p w:rsidR="00137654" w:rsidRDefault="00137654">
        <w:pPr>
          <w:pStyle w:val="Footer"/>
          <w:jc w:val="right"/>
        </w:pPr>
        <w:fldSimple w:instr=" PAGE   \* MERGEFORMAT ">
          <w:r>
            <w:rPr>
              <w:noProof/>
            </w:rPr>
            <w:t>1</w:t>
          </w:r>
        </w:fldSimple>
      </w:p>
    </w:sdtContent>
  </w:sdt>
  <w:p w:rsidR="00137654" w:rsidRDefault="001376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54" w:rsidRDefault="00137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05" w:rsidRDefault="00234605" w:rsidP="00FA39DC">
      <w:pPr>
        <w:spacing w:after="0" w:line="240" w:lineRule="auto"/>
      </w:pPr>
      <w:r>
        <w:separator/>
      </w:r>
    </w:p>
  </w:footnote>
  <w:footnote w:type="continuationSeparator" w:id="0">
    <w:p w:rsidR="00234605" w:rsidRDefault="0023460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54" w:rsidRDefault="00137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2C358D" w:rsidP="0032060B">
    <w:pPr>
      <w:pStyle w:val="Header"/>
      <w:jc w:val="center"/>
      <w:rPr>
        <w:rFonts w:ascii="Castellar" w:hAnsi="Castellar"/>
        <w:b/>
        <w:color w:val="000000" w:themeColor="text1"/>
        <w:sz w:val="96"/>
        <w:szCs w:val="96"/>
      </w:rPr>
    </w:pPr>
    <w:r w:rsidRPr="002C358D">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16278" w:rsidRPr="00211B3F" w:rsidRDefault="00F1627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E86F65"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proofErr w:type="spellStart"/>
    <w:r>
      <w:rPr>
        <w:b/>
        <w:sz w:val="36"/>
        <w:szCs w:val="36"/>
      </w:rPr>
      <w:t>Endrain</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54" w:rsidRDefault="00137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13DF"/>
    <w:rsid w:val="0003557F"/>
    <w:rsid w:val="00035F97"/>
    <w:rsid w:val="000374AB"/>
    <w:rsid w:val="000427D4"/>
    <w:rsid w:val="00055F39"/>
    <w:rsid w:val="000819A2"/>
    <w:rsid w:val="00085763"/>
    <w:rsid w:val="00090CC2"/>
    <w:rsid w:val="00093798"/>
    <w:rsid w:val="00095EF9"/>
    <w:rsid w:val="000A5C7A"/>
    <w:rsid w:val="000B2C11"/>
    <w:rsid w:val="000C33A6"/>
    <w:rsid w:val="000C406F"/>
    <w:rsid w:val="000E7052"/>
    <w:rsid w:val="000E7E1F"/>
    <w:rsid w:val="000F76CA"/>
    <w:rsid w:val="00100349"/>
    <w:rsid w:val="00120DA9"/>
    <w:rsid w:val="00125E2F"/>
    <w:rsid w:val="0012675D"/>
    <w:rsid w:val="00137654"/>
    <w:rsid w:val="0014295E"/>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34605"/>
    <w:rsid w:val="0024683A"/>
    <w:rsid w:val="00250297"/>
    <w:rsid w:val="00250B5E"/>
    <w:rsid w:val="002605F1"/>
    <w:rsid w:val="00265D78"/>
    <w:rsid w:val="002813B6"/>
    <w:rsid w:val="00296073"/>
    <w:rsid w:val="00296DD9"/>
    <w:rsid w:val="0029719F"/>
    <w:rsid w:val="002A2829"/>
    <w:rsid w:val="002B2A4F"/>
    <w:rsid w:val="002B7ACA"/>
    <w:rsid w:val="002C09F8"/>
    <w:rsid w:val="002C31C9"/>
    <w:rsid w:val="002C358D"/>
    <w:rsid w:val="002C726F"/>
    <w:rsid w:val="002D0331"/>
    <w:rsid w:val="002D1024"/>
    <w:rsid w:val="002D3DED"/>
    <w:rsid w:val="002F0EF2"/>
    <w:rsid w:val="002F7785"/>
    <w:rsid w:val="00315401"/>
    <w:rsid w:val="0032060B"/>
    <w:rsid w:val="00320A68"/>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836A3"/>
    <w:rsid w:val="00592D6F"/>
    <w:rsid w:val="00596741"/>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B5E97"/>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435"/>
    <w:rsid w:val="00760550"/>
    <w:rsid w:val="00761A43"/>
    <w:rsid w:val="00761FFF"/>
    <w:rsid w:val="007642A4"/>
    <w:rsid w:val="007816D6"/>
    <w:rsid w:val="007924E7"/>
    <w:rsid w:val="007A0619"/>
    <w:rsid w:val="007A102C"/>
    <w:rsid w:val="007A17B1"/>
    <w:rsid w:val="007A52BE"/>
    <w:rsid w:val="007A64CA"/>
    <w:rsid w:val="007D01DB"/>
    <w:rsid w:val="007D1149"/>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22ABE"/>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0943"/>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4F5C"/>
    <w:rsid w:val="00C252D5"/>
    <w:rsid w:val="00C27B70"/>
    <w:rsid w:val="00C3173A"/>
    <w:rsid w:val="00C3752F"/>
    <w:rsid w:val="00C43CBF"/>
    <w:rsid w:val="00C46884"/>
    <w:rsid w:val="00C52371"/>
    <w:rsid w:val="00C56A38"/>
    <w:rsid w:val="00C70575"/>
    <w:rsid w:val="00C73AE4"/>
    <w:rsid w:val="00C83732"/>
    <w:rsid w:val="00C87CDC"/>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15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86F65"/>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25DE"/>
    <w:rsid w:val="00F83C35"/>
    <w:rsid w:val="00F908CE"/>
    <w:rsid w:val="00F93578"/>
    <w:rsid w:val="00F93A69"/>
    <w:rsid w:val="00FA2DE9"/>
    <w:rsid w:val="00FA39DC"/>
    <w:rsid w:val="00FA46DA"/>
    <w:rsid w:val="00FB1AA0"/>
    <w:rsid w:val="00FB41DE"/>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56264208">
      <w:bodyDiv w:val="1"/>
      <w:marLeft w:val="0"/>
      <w:marRight w:val="0"/>
      <w:marTop w:val="0"/>
      <w:marBottom w:val="0"/>
      <w:divBdr>
        <w:top w:val="none" w:sz="0" w:space="0" w:color="auto"/>
        <w:left w:val="none" w:sz="0" w:space="0" w:color="auto"/>
        <w:bottom w:val="none" w:sz="0" w:space="0" w:color="auto"/>
        <w:right w:val="none" w:sz="0" w:space="0" w:color="auto"/>
      </w:divBdr>
    </w:div>
    <w:div w:id="1214854440">
      <w:bodyDiv w:val="1"/>
      <w:marLeft w:val="0"/>
      <w:marRight w:val="0"/>
      <w:marTop w:val="0"/>
      <w:marBottom w:val="0"/>
      <w:divBdr>
        <w:top w:val="none" w:sz="0" w:space="0" w:color="auto"/>
        <w:left w:val="none" w:sz="0" w:space="0" w:color="auto"/>
        <w:bottom w:val="none" w:sz="0" w:space="0" w:color="auto"/>
        <w:right w:val="none" w:sz="0" w:space="0" w:color="auto"/>
      </w:divBdr>
    </w:div>
    <w:div w:id="1447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DA6E0-8725-4DE7-A701-32D3BB56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2015-01-23T03:45:00Z</cp:lastPrinted>
  <dcterms:created xsi:type="dcterms:W3CDTF">2015-05-28T16:05:00Z</dcterms:created>
  <dcterms:modified xsi:type="dcterms:W3CDTF">2015-05-28T20:31:00Z</dcterms:modified>
</cp:coreProperties>
</file>